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0E" w:rsidRPr="00F416EB" w:rsidRDefault="00F416EB" w:rsidP="009466BA">
      <w:pPr>
        <w:spacing w:after="0" w:line="276" w:lineRule="auto"/>
        <w:jc w:val="right"/>
        <w:rPr>
          <w:rFonts w:ascii="Book Antiqua" w:hAnsi="Book Antiqua"/>
          <w:highlight w:val="yellow"/>
        </w:rPr>
      </w:pPr>
      <w:r w:rsidRPr="00F416EB">
        <w:rPr>
          <w:rFonts w:ascii="Book Antiqua" w:hAnsi="Book Antiqua"/>
          <w:highlight w:val="yellow"/>
        </w:rPr>
        <w:t>Fa. Mustermann GmbH</w:t>
      </w:r>
    </w:p>
    <w:p w:rsidR="00F416EB" w:rsidRPr="00F416EB" w:rsidRDefault="00F416EB" w:rsidP="009466BA">
      <w:pPr>
        <w:spacing w:after="0" w:line="276" w:lineRule="auto"/>
        <w:jc w:val="right"/>
        <w:rPr>
          <w:rFonts w:ascii="Book Antiqua" w:hAnsi="Book Antiqua"/>
          <w:highlight w:val="yellow"/>
        </w:rPr>
      </w:pPr>
      <w:r w:rsidRPr="00F416EB">
        <w:rPr>
          <w:rFonts w:ascii="Book Antiqua" w:hAnsi="Book Antiqua"/>
          <w:highlight w:val="yellow"/>
        </w:rPr>
        <w:t>Musterstraße</w:t>
      </w:r>
    </w:p>
    <w:p w:rsidR="00B6686F" w:rsidRDefault="00F416EB" w:rsidP="009466BA">
      <w:pPr>
        <w:spacing w:after="0" w:line="276" w:lineRule="auto"/>
        <w:jc w:val="right"/>
        <w:rPr>
          <w:rFonts w:ascii="Book Antiqua" w:hAnsi="Book Antiqua"/>
        </w:rPr>
      </w:pPr>
      <w:r w:rsidRPr="00F416EB">
        <w:rPr>
          <w:rFonts w:ascii="Book Antiqua" w:hAnsi="Book Antiqua"/>
          <w:highlight w:val="yellow"/>
        </w:rPr>
        <w:t>Musterstadt</w:t>
      </w:r>
    </w:p>
    <w:p w:rsidR="00F416EB" w:rsidRPr="00E96BAC" w:rsidRDefault="00F416EB" w:rsidP="009466BA">
      <w:pPr>
        <w:spacing w:after="0" w:line="276" w:lineRule="auto"/>
        <w:jc w:val="right"/>
        <w:rPr>
          <w:rFonts w:ascii="Book Antiqua" w:hAnsi="Book Antiqua"/>
        </w:rPr>
      </w:pPr>
    </w:p>
    <w:p w:rsidR="000B020E" w:rsidRPr="00F416EB" w:rsidRDefault="00F416EB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  <w:r w:rsidRPr="00F416EB">
        <w:rPr>
          <w:rFonts w:ascii="Book Antiqua" w:hAnsi="Book Antiqua"/>
          <w:highlight w:val="yellow"/>
        </w:rPr>
        <w:t>Versicherung XY</w:t>
      </w:r>
    </w:p>
    <w:p w:rsidR="00F416EB" w:rsidRPr="00F416EB" w:rsidRDefault="00F416EB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  <w:r w:rsidRPr="00F416EB">
        <w:rPr>
          <w:rFonts w:ascii="Book Antiqua" w:hAnsi="Book Antiqua"/>
          <w:highlight w:val="yellow"/>
        </w:rPr>
        <w:t>Musterstraße</w:t>
      </w:r>
    </w:p>
    <w:p w:rsidR="00F416EB" w:rsidRDefault="00F416EB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  <w:r w:rsidRPr="00F416EB">
        <w:rPr>
          <w:rFonts w:ascii="Book Antiqua" w:hAnsi="Book Antiqua"/>
          <w:highlight w:val="yellow"/>
        </w:rPr>
        <w:t>Musterstadt</w:t>
      </w:r>
    </w:p>
    <w:p w:rsidR="00C758CD" w:rsidRPr="00F416EB" w:rsidRDefault="00C758CD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</w:p>
    <w:p w:rsidR="00F416EB" w:rsidRPr="00F416EB" w:rsidRDefault="00F416EB" w:rsidP="009466BA">
      <w:pPr>
        <w:spacing w:after="0" w:line="276" w:lineRule="auto"/>
        <w:jc w:val="both"/>
        <w:rPr>
          <w:rFonts w:ascii="Book Antiqua" w:hAnsi="Book Antiqua"/>
          <w:b/>
          <w:bCs/>
          <w:i/>
          <w:iCs/>
        </w:rPr>
      </w:pPr>
      <w:r w:rsidRPr="00F416EB">
        <w:rPr>
          <w:rFonts w:ascii="Book Antiqua" w:hAnsi="Book Antiqua"/>
          <w:b/>
          <w:bCs/>
          <w:i/>
          <w:iCs/>
          <w:highlight w:val="yellow"/>
        </w:rPr>
        <w:t>vorab per Telefax</w:t>
      </w:r>
      <w:r>
        <w:rPr>
          <w:rFonts w:ascii="Book Antiqua" w:hAnsi="Book Antiqua"/>
          <w:b/>
          <w:bCs/>
          <w:i/>
          <w:iCs/>
          <w:highlight w:val="yellow"/>
        </w:rPr>
        <w:t xml:space="preserve"> </w:t>
      </w:r>
      <w:r w:rsidRPr="00F416EB">
        <w:rPr>
          <w:rFonts w:ascii="Book Antiqua" w:hAnsi="Book Antiqua"/>
          <w:b/>
          <w:bCs/>
          <w:i/>
          <w:iCs/>
          <w:highlight w:val="yellow"/>
        </w:rPr>
        <w:t>/</w:t>
      </w:r>
      <w:r>
        <w:rPr>
          <w:rFonts w:ascii="Book Antiqua" w:hAnsi="Book Antiqua"/>
          <w:b/>
          <w:bCs/>
          <w:i/>
          <w:iCs/>
          <w:highlight w:val="yellow"/>
        </w:rPr>
        <w:t xml:space="preserve"> </w:t>
      </w:r>
      <w:r w:rsidRPr="00F416EB">
        <w:rPr>
          <w:rFonts w:ascii="Book Antiqua" w:hAnsi="Book Antiqua"/>
          <w:b/>
          <w:bCs/>
          <w:i/>
          <w:iCs/>
          <w:highlight w:val="yellow"/>
        </w:rPr>
        <w:t>Email an XY</w:t>
      </w:r>
    </w:p>
    <w:p w:rsidR="00BB4437" w:rsidRPr="00E96BAC" w:rsidRDefault="00BB4437" w:rsidP="009466BA">
      <w:pPr>
        <w:spacing w:after="0" w:line="276" w:lineRule="auto"/>
        <w:jc w:val="both"/>
        <w:rPr>
          <w:rFonts w:ascii="Book Antiqua" w:hAnsi="Book Antiqua"/>
        </w:rPr>
      </w:pPr>
    </w:p>
    <w:p w:rsidR="00F416EB" w:rsidRPr="00354CE2" w:rsidRDefault="00BB4437" w:rsidP="009466BA">
      <w:pPr>
        <w:spacing w:after="0" w:line="276" w:lineRule="auto"/>
        <w:jc w:val="right"/>
        <w:rPr>
          <w:rFonts w:ascii="Book Antiqua" w:hAnsi="Book Antiqua"/>
        </w:rPr>
      </w:pPr>
      <w:r w:rsidRPr="0028741C">
        <w:rPr>
          <w:rFonts w:ascii="Book Antiqua" w:hAnsi="Book Antiqua"/>
          <w:highlight w:val="yellow"/>
        </w:rPr>
        <w:t>Ort, Datum</w:t>
      </w:r>
    </w:p>
    <w:p w:rsidR="00F416EB" w:rsidRDefault="00F416EB" w:rsidP="009466BA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F416EB">
        <w:rPr>
          <w:rFonts w:ascii="Book Antiqua" w:hAnsi="Book Antiqua"/>
          <w:b/>
          <w:sz w:val="24"/>
          <w:szCs w:val="24"/>
        </w:rPr>
        <w:t>– EILT SEHR</w:t>
      </w:r>
      <w:r>
        <w:rPr>
          <w:rFonts w:ascii="Book Antiqua" w:hAnsi="Book Antiqua"/>
          <w:b/>
          <w:sz w:val="24"/>
          <w:szCs w:val="24"/>
        </w:rPr>
        <w:t xml:space="preserve">! </w:t>
      </w:r>
      <w:r w:rsidRPr="00F416EB">
        <w:rPr>
          <w:rFonts w:ascii="Book Antiqua" w:hAnsi="Book Antiqua"/>
          <w:b/>
          <w:sz w:val="24"/>
          <w:szCs w:val="24"/>
        </w:rPr>
        <w:t>–</w:t>
      </w:r>
    </w:p>
    <w:p w:rsidR="00354CE2" w:rsidRPr="0028741C" w:rsidRDefault="00354CE2" w:rsidP="009466BA">
      <w:pPr>
        <w:spacing w:after="0" w:line="276" w:lineRule="auto"/>
        <w:jc w:val="both"/>
        <w:rPr>
          <w:rFonts w:ascii="Book Antiqua" w:hAnsi="Book Antiqua"/>
          <w:b/>
        </w:rPr>
      </w:pPr>
    </w:p>
    <w:p w:rsidR="00BB4437" w:rsidRPr="00354CE2" w:rsidRDefault="00F416EB" w:rsidP="009466BA">
      <w:pPr>
        <w:spacing w:after="0" w:line="276" w:lineRule="auto"/>
        <w:rPr>
          <w:rFonts w:ascii="Book Antiqua" w:hAnsi="Book Antiqua"/>
          <w:highlight w:val="yellow"/>
        </w:rPr>
      </w:pPr>
      <w:r w:rsidRPr="00354CE2">
        <w:rPr>
          <w:rFonts w:ascii="Book Antiqua" w:hAnsi="Book Antiqua"/>
          <w:b/>
          <w:sz w:val="24"/>
          <w:szCs w:val="24"/>
        </w:rPr>
        <w:t xml:space="preserve">Betreff: Meldung der Betriebsschließung </w:t>
      </w:r>
    </w:p>
    <w:p w:rsidR="00F416EB" w:rsidRPr="00354CE2" w:rsidRDefault="00F416EB" w:rsidP="009466B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354CE2">
        <w:rPr>
          <w:rFonts w:ascii="Book Antiqua" w:hAnsi="Book Antiqua"/>
          <w:b/>
          <w:sz w:val="20"/>
          <w:szCs w:val="20"/>
        </w:rPr>
        <w:t xml:space="preserve">Versicherter Betrieb: </w:t>
      </w:r>
      <w:r w:rsidRPr="00354CE2">
        <w:rPr>
          <w:rFonts w:ascii="Book Antiqua" w:hAnsi="Book Antiqua"/>
          <w:b/>
          <w:sz w:val="20"/>
          <w:szCs w:val="20"/>
          <w:highlight w:val="yellow"/>
        </w:rPr>
        <w:t>Fa. Mustermann, Musterstraße, Musterort</w:t>
      </w:r>
    </w:p>
    <w:p w:rsidR="00F416EB" w:rsidRPr="00354CE2" w:rsidRDefault="00F416EB" w:rsidP="009466B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354CE2">
        <w:rPr>
          <w:rFonts w:ascii="Book Antiqua" w:hAnsi="Book Antiqua"/>
          <w:b/>
          <w:sz w:val="20"/>
          <w:szCs w:val="20"/>
        </w:rPr>
        <w:t xml:space="preserve">Versicherungsscheinnummer: </w:t>
      </w:r>
      <w:r w:rsidRPr="00354CE2">
        <w:rPr>
          <w:rFonts w:ascii="Book Antiqua" w:hAnsi="Book Antiqua"/>
          <w:b/>
          <w:sz w:val="20"/>
          <w:szCs w:val="20"/>
          <w:highlight w:val="yellow"/>
        </w:rPr>
        <w:t>XY-0000-XY.01</w:t>
      </w:r>
    </w:p>
    <w:p w:rsidR="000B020E" w:rsidRPr="00E96BAC" w:rsidRDefault="000B020E" w:rsidP="009466BA">
      <w:pPr>
        <w:spacing w:after="0" w:line="276" w:lineRule="auto"/>
        <w:jc w:val="both"/>
        <w:rPr>
          <w:rFonts w:ascii="Book Antiqua" w:hAnsi="Book Antiqua"/>
        </w:rPr>
      </w:pPr>
    </w:p>
    <w:p w:rsidR="000B020E" w:rsidRPr="00E96BAC" w:rsidRDefault="000B020E" w:rsidP="009466BA">
      <w:pPr>
        <w:spacing w:after="0" w:line="276" w:lineRule="auto"/>
        <w:jc w:val="both"/>
        <w:rPr>
          <w:rFonts w:ascii="Book Antiqua" w:hAnsi="Book Antiqua"/>
        </w:rPr>
      </w:pPr>
      <w:r w:rsidRPr="00E96BAC">
        <w:rPr>
          <w:rFonts w:ascii="Book Antiqua" w:hAnsi="Book Antiqua"/>
        </w:rPr>
        <w:t xml:space="preserve">Sehr geehrte Damen und Herren, </w:t>
      </w:r>
    </w:p>
    <w:p w:rsidR="000B020E" w:rsidRPr="00E96BAC" w:rsidRDefault="000B020E" w:rsidP="009466BA">
      <w:pPr>
        <w:spacing w:after="0" w:line="276" w:lineRule="auto"/>
        <w:jc w:val="both"/>
        <w:rPr>
          <w:rFonts w:ascii="Book Antiqua" w:hAnsi="Book Antiqua"/>
        </w:rPr>
      </w:pPr>
    </w:p>
    <w:p w:rsidR="003D1AF3" w:rsidRDefault="00BC4BD4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ich möchte Sie mittels </w:t>
      </w:r>
      <w:r w:rsidR="00FF0B3E">
        <w:rPr>
          <w:rFonts w:ascii="Book Antiqua" w:hAnsi="Book Antiqua"/>
        </w:rPr>
        <w:t>des vorliegenden</w:t>
      </w:r>
      <w:r>
        <w:rPr>
          <w:rFonts w:ascii="Book Antiqua" w:hAnsi="Book Antiqua"/>
        </w:rPr>
        <w:t xml:space="preserve"> Schreibens darüber informieren, dass der vorgenannte Betrieb </w:t>
      </w:r>
      <w:r w:rsidR="00FF0B3E">
        <w:rPr>
          <w:rFonts w:ascii="Book Antiqua" w:hAnsi="Book Antiqua"/>
        </w:rPr>
        <w:t xml:space="preserve">aufgrund behördlicher Anordnung </w:t>
      </w:r>
      <w:r w:rsidR="00354CE2">
        <w:rPr>
          <w:rFonts w:ascii="Book Antiqua" w:hAnsi="Book Antiqua"/>
        </w:rPr>
        <w:t xml:space="preserve">nach den §§ 28, 32 IfSG </w:t>
      </w:r>
      <w:r w:rsidR="00FF0B3E">
        <w:rPr>
          <w:rFonts w:ascii="Book Antiqua" w:hAnsi="Book Antiqua"/>
        </w:rPr>
        <w:t>geschlossen wurde (</w:t>
      </w:r>
      <w:r w:rsidR="00FF0B3E" w:rsidRPr="009466BA">
        <w:rPr>
          <w:rFonts w:ascii="Book Antiqua" w:hAnsi="Book Antiqua"/>
          <w:b/>
          <w:bCs/>
          <w:u w:val="single"/>
        </w:rPr>
        <w:t>Anlage</w:t>
      </w:r>
      <w:r w:rsidR="00FF0B3E">
        <w:rPr>
          <w:rFonts w:ascii="Book Antiqua" w:hAnsi="Book Antiqua"/>
        </w:rPr>
        <w:t>). D</w:t>
      </w:r>
      <w:r w:rsidR="00FF0B3E" w:rsidRPr="00E96BAC">
        <w:rPr>
          <w:rFonts w:ascii="Book Antiqua" w:hAnsi="Book Antiqua"/>
        </w:rPr>
        <w:t xml:space="preserve">ie Schließung erfolgte aufgrund </w:t>
      </w:r>
      <w:r w:rsidR="003D1AF3">
        <w:rPr>
          <w:rFonts w:ascii="Book Antiqua" w:hAnsi="Book Antiqua"/>
        </w:rPr>
        <w:t xml:space="preserve">des </w:t>
      </w:r>
      <w:r w:rsidR="00FF0B3E" w:rsidRPr="003D1AF3">
        <w:rPr>
          <w:rFonts w:ascii="Book Antiqua" w:hAnsi="Book Antiqua"/>
          <w:b/>
          <w:bCs/>
        </w:rPr>
        <w:t xml:space="preserve">Corona-Virus </w:t>
      </w:r>
      <w:r w:rsidR="003D1AF3" w:rsidRPr="003D1AF3">
        <w:rPr>
          <w:rFonts w:ascii="Book Antiqua" w:hAnsi="Book Antiqua"/>
          <w:b/>
          <w:bCs/>
        </w:rPr>
        <w:t>(</w:t>
      </w:r>
      <w:r w:rsidR="00FF0B3E" w:rsidRPr="003D1AF3">
        <w:rPr>
          <w:rFonts w:ascii="Book Antiqua" w:hAnsi="Book Antiqua"/>
          <w:b/>
          <w:bCs/>
        </w:rPr>
        <w:t>COVID-19</w:t>
      </w:r>
      <w:r w:rsidR="003D1AF3" w:rsidRPr="003D1AF3">
        <w:rPr>
          <w:rFonts w:ascii="Book Antiqua" w:hAnsi="Book Antiqua"/>
          <w:b/>
          <w:bCs/>
        </w:rPr>
        <w:t>)</w:t>
      </w:r>
      <w:r w:rsidR="003D1AF3">
        <w:rPr>
          <w:rFonts w:ascii="Book Antiqua" w:hAnsi="Book Antiqua"/>
        </w:rPr>
        <w:t xml:space="preserve">. Damit liegt ein </w:t>
      </w:r>
      <w:r w:rsidR="003D1AF3">
        <w:rPr>
          <w:rFonts w:ascii="Book Antiqua" w:hAnsi="Book Antiqua"/>
        </w:rPr>
        <w:t xml:space="preserve">versichertes Ereignis im Sinne der </w:t>
      </w:r>
      <w:r w:rsidR="003D1AF3" w:rsidRPr="00E96BAC">
        <w:rPr>
          <w:rFonts w:ascii="Book Antiqua" w:hAnsi="Book Antiqua"/>
        </w:rPr>
        <w:t>Versicherungsbedingungen</w:t>
      </w:r>
      <w:r w:rsidR="003D1AF3">
        <w:rPr>
          <w:rFonts w:ascii="Book Antiqua" w:hAnsi="Book Antiqua"/>
        </w:rPr>
        <w:t xml:space="preserve"> vor</w:t>
      </w:r>
      <w:r w:rsidR="003D1AF3">
        <w:rPr>
          <w:rFonts w:ascii="Book Antiqua" w:hAnsi="Book Antiqua"/>
        </w:rPr>
        <w:t xml:space="preserve">, denn vorliegend handelt es sich um eine Krankheit, die </w:t>
      </w:r>
      <w:r w:rsidR="003D1AF3" w:rsidRPr="00E96BAC">
        <w:rPr>
          <w:rFonts w:ascii="Book Antiqua" w:hAnsi="Book Antiqua"/>
        </w:rPr>
        <w:t xml:space="preserve">nach </w:t>
      </w:r>
      <w:r w:rsidR="003D1AF3">
        <w:rPr>
          <w:rFonts w:ascii="Book Antiqua" w:hAnsi="Book Antiqua"/>
        </w:rPr>
        <w:t>dem</w:t>
      </w:r>
      <w:r w:rsidR="003D1AF3" w:rsidRPr="00E96BAC">
        <w:rPr>
          <w:rFonts w:ascii="Book Antiqua" w:hAnsi="Book Antiqua"/>
        </w:rPr>
        <w:t xml:space="preserve"> Gesetz meldepflichtig </w:t>
      </w:r>
      <w:r w:rsidR="003D1AF3">
        <w:rPr>
          <w:rFonts w:ascii="Book Antiqua" w:hAnsi="Book Antiqua"/>
        </w:rPr>
        <w:t>ist (</w:t>
      </w:r>
      <w:hyperlink r:id="rId7" w:history="1">
        <w:r w:rsidR="003D1AF3" w:rsidRPr="006241F6">
          <w:rPr>
            <w:rFonts w:ascii="Book Antiqua" w:hAnsi="Book Antiqua"/>
          </w:rPr>
          <w:t>§ 1 Absatz 1 CoronaVMeldeV</w:t>
        </w:r>
      </w:hyperlink>
      <w:r w:rsidR="003D1AF3">
        <w:rPr>
          <w:rFonts w:ascii="Book Antiqua" w:hAnsi="Book Antiqua"/>
        </w:rPr>
        <w:t xml:space="preserve"> in Verbindung mit </w:t>
      </w:r>
      <w:hyperlink r:id="rId8" w:history="1">
        <w:r w:rsidR="003D1AF3" w:rsidRPr="006241F6">
          <w:rPr>
            <w:rFonts w:ascii="Book Antiqua" w:hAnsi="Book Antiqua"/>
          </w:rPr>
          <w:t>§ 6 Absatz 1 Satz 1 Nummer 1 und § 7 Absatz 1 Satz 1 IfSG</w:t>
        </w:r>
      </w:hyperlink>
      <w:r w:rsidR="003D1AF3">
        <w:rPr>
          <w:rFonts w:ascii="Book Antiqua" w:hAnsi="Book Antiqua"/>
        </w:rPr>
        <w:t>)</w:t>
      </w:r>
      <w:r w:rsidR="003D1AF3">
        <w:rPr>
          <w:rFonts w:ascii="Book Antiqua" w:hAnsi="Book Antiqua"/>
        </w:rPr>
        <w:t>.</w:t>
      </w:r>
    </w:p>
    <w:p w:rsidR="00FF0B3E" w:rsidRDefault="00FF0B3E" w:rsidP="009466BA">
      <w:pPr>
        <w:spacing w:after="0" w:line="276" w:lineRule="auto"/>
        <w:jc w:val="both"/>
        <w:rPr>
          <w:rFonts w:ascii="Book Antiqua" w:hAnsi="Book Antiqua"/>
        </w:rPr>
      </w:pPr>
    </w:p>
    <w:p w:rsidR="00BC4BD4" w:rsidRPr="003D1AF3" w:rsidRDefault="00FF0B3E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 Geschäftsbetrieb </w:t>
      </w:r>
      <w:r w:rsidR="003D1AF3">
        <w:rPr>
          <w:rFonts w:ascii="Book Antiqua" w:hAnsi="Book Antiqua"/>
        </w:rPr>
        <w:t>musste</w:t>
      </w:r>
      <w:r>
        <w:rPr>
          <w:rFonts w:ascii="Book Antiqua" w:hAnsi="Book Antiqua"/>
        </w:rPr>
        <w:t xml:space="preserve"> </w:t>
      </w:r>
      <w:r w:rsidR="00F416EB">
        <w:rPr>
          <w:rFonts w:ascii="Book Antiqua" w:hAnsi="Book Antiqua"/>
        </w:rPr>
        <w:t xml:space="preserve">insofern </w:t>
      </w:r>
      <w:r>
        <w:rPr>
          <w:rFonts w:ascii="Book Antiqua" w:hAnsi="Book Antiqua"/>
        </w:rPr>
        <w:t xml:space="preserve">zum </w:t>
      </w:r>
      <w:r w:rsidRPr="006241F6">
        <w:rPr>
          <w:rFonts w:ascii="Book Antiqua" w:hAnsi="Book Antiqua"/>
          <w:highlight w:val="yellow"/>
        </w:rPr>
        <w:t>XX.XX.XXXX</w:t>
      </w:r>
      <w:r>
        <w:rPr>
          <w:rFonts w:ascii="Book Antiqua" w:hAnsi="Book Antiqua"/>
        </w:rPr>
        <w:t xml:space="preserve"> eingestellt</w:t>
      </w:r>
      <w:r w:rsidR="003D1AF3">
        <w:rPr>
          <w:rFonts w:ascii="Book Antiqua" w:hAnsi="Book Antiqua"/>
        </w:rPr>
        <w:t xml:space="preserve"> werden</w:t>
      </w:r>
      <w:r>
        <w:rPr>
          <w:rFonts w:ascii="Book Antiqua" w:hAnsi="Book Antiqua"/>
        </w:rPr>
        <w:t xml:space="preserve">. </w:t>
      </w:r>
      <w:r w:rsidRPr="00E96BAC">
        <w:rPr>
          <w:rFonts w:ascii="Book Antiqua" w:hAnsi="Book Antiqua"/>
        </w:rPr>
        <w:t>Eine Wiederaufnahme</w:t>
      </w:r>
      <w:r w:rsidR="00C758CD">
        <w:rPr>
          <w:rFonts w:ascii="Book Antiqua" w:hAnsi="Book Antiqua"/>
        </w:rPr>
        <w:t xml:space="preserve"> des </w:t>
      </w:r>
      <w:r w:rsidR="00C758CD">
        <w:rPr>
          <w:rFonts w:ascii="Book Antiqua" w:hAnsi="Book Antiqua"/>
        </w:rPr>
        <w:t>Geschäftsbetrieb</w:t>
      </w:r>
      <w:r w:rsidR="00C758CD">
        <w:rPr>
          <w:rFonts w:ascii="Book Antiqua" w:hAnsi="Book Antiqua"/>
        </w:rPr>
        <w:t>es</w:t>
      </w:r>
      <w:r w:rsidRPr="00E96BAC">
        <w:rPr>
          <w:rFonts w:ascii="Book Antiqua" w:hAnsi="Book Antiqua"/>
        </w:rPr>
        <w:t xml:space="preserve"> is</w:t>
      </w:r>
      <w:r w:rsidR="00C758CD">
        <w:rPr>
          <w:rFonts w:ascii="Book Antiqua" w:hAnsi="Book Antiqua"/>
        </w:rPr>
        <w:t xml:space="preserve">t </w:t>
      </w:r>
      <w:r w:rsidRPr="00E96BAC">
        <w:rPr>
          <w:rFonts w:ascii="Book Antiqua" w:hAnsi="Book Antiqua"/>
        </w:rPr>
        <w:t>nicht absehbar.</w:t>
      </w:r>
      <w:r w:rsidR="00C975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Aufgrund dieser </w:t>
      </w:r>
      <w:r w:rsidR="003D1AF3">
        <w:rPr>
          <w:rFonts w:ascii="Book Antiqua" w:hAnsi="Book Antiqua"/>
        </w:rPr>
        <w:t xml:space="preserve">einschneidenden und </w:t>
      </w:r>
      <w:r>
        <w:rPr>
          <w:rFonts w:ascii="Book Antiqua" w:hAnsi="Book Antiqua"/>
        </w:rPr>
        <w:t>existenzbedrohenden Maßnahme</w:t>
      </w:r>
      <w:r w:rsidR="00354CE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wird um zeitnahe </w:t>
      </w:r>
      <w:r w:rsidR="000B020E" w:rsidRPr="00E96BAC">
        <w:rPr>
          <w:rFonts w:ascii="Book Antiqua" w:hAnsi="Book Antiqua"/>
        </w:rPr>
        <w:t xml:space="preserve">Regulierung </w:t>
      </w:r>
      <w:r w:rsidR="00F416EB">
        <w:rPr>
          <w:rFonts w:ascii="Book Antiqua" w:hAnsi="Book Antiqua"/>
        </w:rPr>
        <w:t xml:space="preserve">der nachfolgenden vertraglich vereinbarten Leistungen </w:t>
      </w:r>
      <w:r>
        <w:rPr>
          <w:rFonts w:ascii="Book Antiqua" w:hAnsi="Book Antiqua"/>
        </w:rPr>
        <w:t>gebeten</w:t>
      </w:r>
      <w:r w:rsidR="00F416EB">
        <w:rPr>
          <w:rFonts w:ascii="Book Antiqua" w:hAnsi="Book Antiqua"/>
        </w:rPr>
        <w:t>:</w:t>
      </w:r>
    </w:p>
    <w:p w:rsidR="005100B3" w:rsidRPr="005100B3" w:rsidRDefault="005100B3" w:rsidP="009466BA">
      <w:pPr>
        <w:spacing w:after="0" w:line="276" w:lineRule="auto"/>
        <w:jc w:val="center"/>
        <w:rPr>
          <w:rFonts w:ascii="Book Antiqua" w:hAnsi="Book Antiqua"/>
          <w:b/>
        </w:rPr>
      </w:pPr>
    </w:p>
    <w:p w:rsidR="0069146F" w:rsidRDefault="003D1AF3" w:rsidP="009466BA">
      <w:pPr>
        <w:spacing w:after="0"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Möglichkeit</w:t>
      </w:r>
      <w:r w:rsidR="0069146F" w:rsidRPr="00BE4D8B">
        <w:rPr>
          <w:rFonts w:ascii="Book Antiqua" w:hAnsi="Book Antiqua"/>
          <w:b/>
          <w:highlight w:val="yellow"/>
        </w:rPr>
        <w:t xml:space="preserve"> 1: </w:t>
      </w:r>
      <w:bookmarkStart w:id="0" w:name="_Hlk36487003"/>
      <w:r>
        <w:rPr>
          <w:rFonts w:ascii="Book Antiqua" w:hAnsi="Book Antiqua"/>
          <w:b/>
          <w:highlight w:val="yellow"/>
        </w:rPr>
        <w:t xml:space="preserve">Vereinbarte </w:t>
      </w:r>
      <w:bookmarkEnd w:id="0"/>
      <w:r w:rsidR="0069146F" w:rsidRPr="00BE4D8B">
        <w:rPr>
          <w:rFonts w:ascii="Book Antiqua" w:hAnsi="Book Antiqua"/>
          <w:b/>
          <w:highlight w:val="yellow"/>
        </w:rPr>
        <w:t xml:space="preserve">Versicherungsleistung </w:t>
      </w:r>
      <w:r>
        <w:rPr>
          <w:rFonts w:ascii="Book Antiqua" w:hAnsi="Book Antiqua"/>
          <w:b/>
          <w:highlight w:val="yellow"/>
        </w:rPr>
        <w:t xml:space="preserve">als </w:t>
      </w:r>
      <w:r w:rsidR="0069146F" w:rsidRPr="00BE4D8B">
        <w:rPr>
          <w:rFonts w:ascii="Book Antiqua" w:hAnsi="Book Antiqua"/>
          <w:b/>
          <w:highlight w:val="yellow"/>
        </w:rPr>
        <w:t>Tagessatz</w:t>
      </w:r>
      <w:r w:rsidR="0069146F" w:rsidRPr="00E96BAC">
        <w:rPr>
          <w:rFonts w:ascii="Book Antiqua" w:hAnsi="Book Antiqua"/>
          <w:b/>
        </w:rPr>
        <w:t xml:space="preserve"> </w:t>
      </w:r>
    </w:p>
    <w:p w:rsidR="005100B3" w:rsidRPr="00E96BAC" w:rsidRDefault="005100B3" w:rsidP="009466BA">
      <w:pPr>
        <w:spacing w:after="0" w:line="276" w:lineRule="auto"/>
        <w:jc w:val="both"/>
        <w:rPr>
          <w:rFonts w:ascii="Book Antiqua" w:hAnsi="Book Antiqua"/>
          <w:b/>
        </w:rPr>
      </w:pPr>
    </w:p>
    <w:p w:rsidR="0069146F" w:rsidRPr="003D1AF3" w:rsidRDefault="00F416EB" w:rsidP="009466BA">
      <w:p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Sofern der Versicherungsvertrag </w:t>
      </w:r>
      <w:r w:rsidR="003D1AF3">
        <w:rPr>
          <w:rFonts w:ascii="Book Antiqua" w:hAnsi="Book Antiqua"/>
          <w:bCs/>
        </w:rPr>
        <w:t>eine</w:t>
      </w:r>
      <w:r w:rsidR="0069146F" w:rsidRPr="003D1AF3">
        <w:rPr>
          <w:rFonts w:ascii="Book Antiqua" w:hAnsi="Book Antiqua"/>
          <w:bCs/>
        </w:rPr>
        <w:t xml:space="preserve"> Versicherungsleistung </w:t>
      </w:r>
      <w:r>
        <w:rPr>
          <w:rFonts w:ascii="Book Antiqua" w:hAnsi="Book Antiqua"/>
          <w:bCs/>
        </w:rPr>
        <w:t>in Form von</w:t>
      </w:r>
      <w:r w:rsidR="0069146F" w:rsidRPr="003D1AF3">
        <w:rPr>
          <w:rFonts w:ascii="Book Antiqua" w:hAnsi="Book Antiqua"/>
          <w:bCs/>
        </w:rPr>
        <w:t xml:space="preserve"> Tagesentschädigung</w:t>
      </w:r>
      <w:r>
        <w:rPr>
          <w:rFonts w:ascii="Book Antiqua" w:hAnsi="Book Antiqua"/>
          <w:bCs/>
        </w:rPr>
        <w:t xml:space="preserve">en </w:t>
      </w:r>
      <w:r w:rsidR="0069146F" w:rsidRPr="003D1AF3">
        <w:rPr>
          <w:rFonts w:ascii="Book Antiqua" w:hAnsi="Book Antiqua"/>
          <w:bCs/>
        </w:rPr>
        <w:t xml:space="preserve">vorsieht, </w:t>
      </w:r>
      <w:r w:rsidR="003D1AF3">
        <w:rPr>
          <w:rFonts w:ascii="Book Antiqua" w:hAnsi="Book Antiqua"/>
          <w:bCs/>
        </w:rPr>
        <w:t>wird</w:t>
      </w:r>
      <w:r w:rsidR="0069146F" w:rsidRPr="003D1AF3">
        <w:rPr>
          <w:rFonts w:ascii="Book Antiqua" w:hAnsi="Book Antiqua"/>
          <w:bCs/>
        </w:rPr>
        <w:t xml:space="preserve"> um Auszahlung der bislang entstandenen Ausfalltage</w:t>
      </w:r>
      <w:r w:rsidR="003D1AF3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des Betriebes </w:t>
      </w:r>
      <w:r w:rsidR="003D1AF3">
        <w:rPr>
          <w:rFonts w:ascii="Book Antiqua" w:hAnsi="Book Antiqua"/>
          <w:bCs/>
        </w:rPr>
        <w:t>gebeten.</w:t>
      </w:r>
    </w:p>
    <w:p w:rsidR="0069146F" w:rsidRPr="00E96BAC" w:rsidRDefault="0069146F" w:rsidP="009466BA">
      <w:pPr>
        <w:spacing w:after="0" w:line="276" w:lineRule="auto"/>
        <w:jc w:val="both"/>
        <w:rPr>
          <w:rFonts w:ascii="Book Antiqua" w:hAnsi="Book Antiqua"/>
          <w:b/>
        </w:rPr>
      </w:pPr>
    </w:p>
    <w:p w:rsidR="0069146F" w:rsidRDefault="0069146F" w:rsidP="009466BA">
      <w:pPr>
        <w:spacing w:after="0" w:line="276" w:lineRule="auto"/>
        <w:jc w:val="both"/>
        <w:rPr>
          <w:rFonts w:ascii="Book Antiqua" w:hAnsi="Book Antiqua"/>
          <w:b/>
        </w:rPr>
      </w:pPr>
      <w:r w:rsidRPr="00BE4D8B">
        <w:rPr>
          <w:rFonts w:ascii="Book Antiqua" w:hAnsi="Book Antiqua"/>
          <w:b/>
          <w:highlight w:val="yellow"/>
        </w:rPr>
        <w:t xml:space="preserve">Alternative 2: </w:t>
      </w:r>
      <w:r w:rsidR="003D1AF3">
        <w:rPr>
          <w:rFonts w:ascii="Book Antiqua" w:hAnsi="Book Antiqua"/>
          <w:b/>
          <w:highlight w:val="yellow"/>
        </w:rPr>
        <w:t xml:space="preserve">Vereinbarte </w:t>
      </w:r>
      <w:r w:rsidRPr="00BE4D8B">
        <w:rPr>
          <w:rFonts w:ascii="Book Antiqua" w:hAnsi="Book Antiqua"/>
          <w:b/>
          <w:highlight w:val="yellow"/>
        </w:rPr>
        <w:t xml:space="preserve">Versicherungsleistung </w:t>
      </w:r>
      <w:r w:rsidR="003D1AF3">
        <w:rPr>
          <w:rFonts w:ascii="Book Antiqua" w:hAnsi="Book Antiqua"/>
          <w:b/>
          <w:highlight w:val="yellow"/>
        </w:rPr>
        <w:t xml:space="preserve">als </w:t>
      </w:r>
      <w:r w:rsidRPr="00BE4D8B">
        <w:rPr>
          <w:rFonts w:ascii="Book Antiqua" w:hAnsi="Book Antiqua"/>
          <w:b/>
          <w:highlight w:val="yellow"/>
        </w:rPr>
        <w:t>Betriebsunterbrechungsschaden</w:t>
      </w:r>
      <w:r w:rsidRPr="00E96BAC">
        <w:rPr>
          <w:rFonts w:ascii="Book Antiqua" w:hAnsi="Book Antiqua"/>
          <w:b/>
        </w:rPr>
        <w:t xml:space="preserve"> </w:t>
      </w:r>
    </w:p>
    <w:p w:rsidR="005100B3" w:rsidRPr="00E96BAC" w:rsidRDefault="005100B3" w:rsidP="009466BA">
      <w:pPr>
        <w:spacing w:after="0" w:line="276" w:lineRule="auto"/>
        <w:jc w:val="both"/>
        <w:rPr>
          <w:rFonts w:ascii="Book Antiqua" w:hAnsi="Book Antiqua"/>
          <w:b/>
        </w:rPr>
      </w:pPr>
    </w:p>
    <w:p w:rsidR="0069146F" w:rsidRDefault="00F416EB" w:rsidP="009466BA">
      <w:p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Sofern der Versicherungsvertrag eine</w:t>
      </w:r>
      <w:r w:rsidRPr="003D1AF3">
        <w:rPr>
          <w:rFonts w:ascii="Book Antiqua" w:hAnsi="Book Antiqua"/>
          <w:bCs/>
        </w:rPr>
        <w:t xml:space="preserve"> Versicherungsleistung </w:t>
      </w:r>
      <w:r w:rsidR="002F5D1B">
        <w:rPr>
          <w:rFonts w:ascii="Book Antiqua" w:hAnsi="Book Antiqua"/>
          <w:bCs/>
        </w:rPr>
        <w:t>als</w:t>
      </w:r>
      <w:r w:rsidR="0069146F" w:rsidRPr="003D1AF3">
        <w:rPr>
          <w:rFonts w:ascii="Book Antiqua" w:hAnsi="Book Antiqua"/>
          <w:bCs/>
        </w:rPr>
        <w:t xml:space="preserve"> konkret zu beziffernden Ausfallschaden </w:t>
      </w:r>
      <w:r w:rsidR="002F5D1B">
        <w:rPr>
          <w:rFonts w:ascii="Book Antiqua" w:hAnsi="Book Antiqua"/>
          <w:bCs/>
        </w:rPr>
        <w:t>vorsieht</w:t>
      </w:r>
      <w:r w:rsidR="0069146F" w:rsidRPr="003D1AF3">
        <w:rPr>
          <w:rFonts w:ascii="Book Antiqua" w:hAnsi="Book Antiqua"/>
          <w:bCs/>
        </w:rPr>
        <w:t xml:space="preserve">, </w:t>
      </w:r>
      <w:r w:rsidR="003D1AF3">
        <w:rPr>
          <w:rFonts w:ascii="Book Antiqua" w:hAnsi="Book Antiqua"/>
          <w:bCs/>
        </w:rPr>
        <w:t>werden dazu die folgenden Unterlagen als</w:t>
      </w:r>
      <w:r w:rsidR="002F5D1B">
        <w:rPr>
          <w:rFonts w:ascii="Book Antiqua" w:hAnsi="Book Antiqua"/>
          <w:bCs/>
        </w:rPr>
        <w:t xml:space="preserve"> Schadensnachweis</w:t>
      </w:r>
      <w:r w:rsidR="003D1AF3">
        <w:rPr>
          <w:rFonts w:ascii="Book Antiqua" w:hAnsi="Book Antiqua"/>
          <w:bCs/>
        </w:rPr>
        <w:t xml:space="preserve"> übersandt:</w:t>
      </w:r>
    </w:p>
    <w:p w:rsidR="003D1AF3" w:rsidRDefault="003D1AF3" w:rsidP="009466BA">
      <w:pPr>
        <w:spacing w:after="0" w:line="276" w:lineRule="auto"/>
        <w:jc w:val="both"/>
        <w:rPr>
          <w:rFonts w:ascii="Book Antiqua" w:hAnsi="Book Antiqua"/>
          <w:bCs/>
        </w:rPr>
      </w:pPr>
    </w:p>
    <w:p w:rsidR="003D1AF3" w:rsidRPr="003D1AF3" w:rsidRDefault="003D1AF3" w:rsidP="009466B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Betriebswirtschaftliche Auswertung </w:t>
      </w:r>
      <w:r w:rsidR="0069146F" w:rsidRPr="003D1AF3">
        <w:rPr>
          <w:rFonts w:ascii="Book Antiqua" w:hAnsi="Book Antiqua"/>
        </w:rPr>
        <w:t xml:space="preserve">der letzten zwei Jahre, </w:t>
      </w:r>
      <w:r>
        <w:rPr>
          <w:rFonts w:ascii="Book Antiqua" w:hAnsi="Book Antiqua"/>
        </w:rPr>
        <w:t xml:space="preserve">aus welchen der </w:t>
      </w:r>
      <w:r w:rsidR="0069146F" w:rsidRPr="003D1AF3">
        <w:rPr>
          <w:rFonts w:ascii="Book Antiqua" w:hAnsi="Book Antiqua"/>
        </w:rPr>
        <w:t>durchschnittliche monatliche</w:t>
      </w:r>
      <w:r>
        <w:rPr>
          <w:rFonts w:ascii="Book Antiqua" w:hAnsi="Book Antiqua"/>
        </w:rPr>
        <w:t xml:space="preserve"> entnommen werden kann (</w:t>
      </w:r>
      <w:r w:rsidRPr="009466BA">
        <w:rPr>
          <w:rFonts w:ascii="Book Antiqua" w:hAnsi="Book Antiqua"/>
          <w:b/>
          <w:bCs/>
          <w:u w:val="single"/>
        </w:rPr>
        <w:t>Anlage</w:t>
      </w:r>
      <w:r>
        <w:rPr>
          <w:rFonts w:ascii="Book Antiqua" w:hAnsi="Book Antiqua"/>
        </w:rPr>
        <w:t>);</w:t>
      </w:r>
    </w:p>
    <w:p w:rsidR="003D1AF3" w:rsidRPr="003D1AF3" w:rsidRDefault="003D1AF3" w:rsidP="009466B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bCs/>
        </w:rPr>
      </w:pPr>
      <w:r w:rsidRPr="003D1AF3">
        <w:rPr>
          <w:rFonts w:ascii="Book Antiqua" w:hAnsi="Book Antiqua"/>
        </w:rPr>
        <w:t xml:space="preserve">Auflistung der laufenden </w:t>
      </w:r>
      <w:r>
        <w:rPr>
          <w:rFonts w:ascii="Book Antiqua" w:hAnsi="Book Antiqua"/>
        </w:rPr>
        <w:t xml:space="preserve">betrieblichen Kosten nebst Nachweisen </w:t>
      </w:r>
      <w:r>
        <w:rPr>
          <w:rFonts w:ascii="Book Antiqua" w:hAnsi="Book Antiqua"/>
        </w:rPr>
        <w:t>(</w:t>
      </w:r>
      <w:r w:rsidRPr="009466BA">
        <w:rPr>
          <w:rFonts w:ascii="Book Antiqua" w:hAnsi="Book Antiqua"/>
          <w:b/>
          <w:bCs/>
          <w:u w:val="single"/>
        </w:rPr>
        <w:t>Anlage</w:t>
      </w:r>
      <w:r>
        <w:rPr>
          <w:rFonts w:ascii="Book Antiqua" w:hAnsi="Book Antiqua"/>
        </w:rPr>
        <w:t>);</w:t>
      </w:r>
    </w:p>
    <w:p w:rsidR="0069146F" w:rsidRPr="00E96BAC" w:rsidRDefault="0069146F" w:rsidP="009466BA">
      <w:pPr>
        <w:spacing w:after="0" w:line="276" w:lineRule="auto"/>
        <w:jc w:val="both"/>
        <w:rPr>
          <w:rFonts w:ascii="Book Antiqua" w:hAnsi="Book Antiqua"/>
          <w:b/>
        </w:rPr>
      </w:pPr>
    </w:p>
    <w:p w:rsidR="0069146F" w:rsidRPr="00E96BAC" w:rsidRDefault="00F416EB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Sollten noch weitere Unterlagen für die Regulierung</w:t>
      </w:r>
      <w:r w:rsidR="002F5D1B">
        <w:rPr>
          <w:rFonts w:ascii="Book Antiqua" w:hAnsi="Book Antiqua"/>
        </w:rPr>
        <w:t xml:space="preserve"> dieses Versicherungsfalls</w:t>
      </w:r>
      <w:r>
        <w:rPr>
          <w:rFonts w:ascii="Book Antiqua" w:hAnsi="Book Antiqua"/>
        </w:rPr>
        <w:t xml:space="preserve"> erforderlich sein, wird um zeitnahe Mitteilung gebeten, und zwar </w:t>
      </w:r>
      <w:r w:rsidR="00354CE2">
        <w:rPr>
          <w:rFonts w:ascii="Book Antiqua" w:hAnsi="Book Antiqua"/>
        </w:rPr>
        <w:t xml:space="preserve">bitte </w:t>
      </w:r>
      <w:r>
        <w:rPr>
          <w:rFonts w:ascii="Book Antiqua" w:hAnsi="Book Antiqua"/>
        </w:rPr>
        <w:t>bis spätestens fünf Werktage ab Zugang diese</w:t>
      </w:r>
      <w:r w:rsidR="00354CE2">
        <w:rPr>
          <w:rFonts w:ascii="Book Antiqua" w:hAnsi="Book Antiqua"/>
        </w:rPr>
        <w:t>r Schadensmeldung</w:t>
      </w:r>
      <w:r>
        <w:rPr>
          <w:rFonts w:ascii="Book Antiqua" w:hAnsi="Book Antiqua"/>
        </w:rPr>
        <w:t>.</w:t>
      </w:r>
      <w:r w:rsidR="00354CE2">
        <w:rPr>
          <w:rFonts w:ascii="Book Antiqua" w:hAnsi="Book Antiqua"/>
        </w:rPr>
        <w:t xml:space="preserve"> </w:t>
      </w:r>
      <w:r w:rsidR="0069146F" w:rsidRPr="00E96BAC">
        <w:rPr>
          <w:rFonts w:ascii="Book Antiqua" w:hAnsi="Book Antiqua"/>
        </w:rPr>
        <w:t xml:space="preserve">Anderenfalls </w:t>
      </w:r>
      <w:r w:rsidR="00354CE2">
        <w:rPr>
          <w:rFonts w:ascii="Book Antiqua" w:hAnsi="Book Antiqua"/>
        </w:rPr>
        <w:t>wird</w:t>
      </w:r>
      <w:r w:rsidR="0069146F" w:rsidRPr="00E96BAC">
        <w:rPr>
          <w:rFonts w:ascii="Book Antiqua" w:hAnsi="Book Antiqua"/>
        </w:rPr>
        <w:t xml:space="preserve"> davon aus</w:t>
      </w:r>
      <w:r w:rsidR="00354CE2">
        <w:rPr>
          <w:rFonts w:ascii="Book Antiqua" w:hAnsi="Book Antiqua"/>
        </w:rPr>
        <w:t>gegangen</w:t>
      </w:r>
      <w:r w:rsidR="0069146F" w:rsidRPr="00E96BAC">
        <w:rPr>
          <w:rFonts w:ascii="Book Antiqua" w:hAnsi="Book Antiqua"/>
        </w:rPr>
        <w:t>, dass alle</w:t>
      </w:r>
      <w:r w:rsidR="00354CE2">
        <w:rPr>
          <w:rFonts w:ascii="Book Antiqua" w:hAnsi="Book Antiqua"/>
        </w:rPr>
        <w:t xml:space="preserve"> notwendigen</w:t>
      </w:r>
      <w:r w:rsidR="0069146F" w:rsidRPr="00E96BAC">
        <w:rPr>
          <w:rFonts w:ascii="Book Antiqua" w:hAnsi="Book Antiqua"/>
        </w:rPr>
        <w:t xml:space="preserve"> Unterlagen </w:t>
      </w:r>
      <w:r w:rsidR="00354CE2">
        <w:rPr>
          <w:rFonts w:ascii="Book Antiqua" w:hAnsi="Book Antiqua"/>
        </w:rPr>
        <w:t xml:space="preserve">zur Überprüfung </w:t>
      </w:r>
      <w:r w:rsidR="00C758CD" w:rsidRPr="00E96BAC">
        <w:rPr>
          <w:rFonts w:ascii="Book Antiqua" w:hAnsi="Book Antiqua"/>
        </w:rPr>
        <w:t>vollständig</w:t>
      </w:r>
      <w:r w:rsidR="00C758CD">
        <w:rPr>
          <w:rFonts w:ascii="Book Antiqua" w:hAnsi="Book Antiqua"/>
        </w:rPr>
        <w:t xml:space="preserve"> </w:t>
      </w:r>
      <w:r w:rsidR="00354CE2">
        <w:rPr>
          <w:rFonts w:ascii="Book Antiqua" w:hAnsi="Book Antiqua"/>
        </w:rPr>
        <w:t xml:space="preserve">bei Ihnen vorliegen und </w:t>
      </w:r>
      <w:r w:rsidR="0069146F" w:rsidRPr="00E96BAC">
        <w:rPr>
          <w:rFonts w:ascii="Book Antiqua" w:hAnsi="Book Antiqua"/>
        </w:rPr>
        <w:t>die Versicherungsleistung</w:t>
      </w:r>
      <w:r w:rsidR="00354CE2">
        <w:rPr>
          <w:rFonts w:ascii="Book Antiqua" w:hAnsi="Book Antiqua"/>
        </w:rPr>
        <w:t>en damit</w:t>
      </w:r>
      <w:r w:rsidR="0069146F" w:rsidRPr="00E96BAC">
        <w:rPr>
          <w:rFonts w:ascii="Book Antiqua" w:hAnsi="Book Antiqua"/>
        </w:rPr>
        <w:t xml:space="preserve"> </w:t>
      </w:r>
      <w:r w:rsidR="00354CE2">
        <w:rPr>
          <w:rFonts w:ascii="Book Antiqua" w:hAnsi="Book Antiqua"/>
        </w:rPr>
        <w:t xml:space="preserve">zur Auszahlung </w:t>
      </w:r>
      <w:r w:rsidR="0069146F" w:rsidRPr="00E96BAC">
        <w:rPr>
          <w:rFonts w:ascii="Book Antiqua" w:hAnsi="Book Antiqua"/>
        </w:rPr>
        <w:t xml:space="preserve">fällig </w:t>
      </w:r>
      <w:r w:rsidR="00354CE2">
        <w:rPr>
          <w:rFonts w:ascii="Book Antiqua" w:hAnsi="Book Antiqua"/>
        </w:rPr>
        <w:t>sind</w:t>
      </w:r>
      <w:r w:rsidR="0069146F" w:rsidRPr="00E96BAC">
        <w:rPr>
          <w:rFonts w:ascii="Book Antiqua" w:hAnsi="Book Antiqua"/>
        </w:rPr>
        <w:t>.</w:t>
      </w:r>
    </w:p>
    <w:p w:rsidR="0069146F" w:rsidRDefault="0069146F" w:rsidP="009466BA">
      <w:pPr>
        <w:spacing w:after="0" w:line="276" w:lineRule="auto"/>
        <w:jc w:val="both"/>
        <w:rPr>
          <w:rFonts w:ascii="Book Antiqua" w:hAnsi="Book Antiqua"/>
        </w:rPr>
      </w:pPr>
    </w:p>
    <w:p w:rsidR="00354CE2" w:rsidRPr="00E96BAC" w:rsidRDefault="00C758CD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Bis </w:t>
      </w:r>
      <w:r w:rsidR="00D41124">
        <w:rPr>
          <w:rFonts w:ascii="Book Antiqua" w:hAnsi="Book Antiqua"/>
        </w:rPr>
        <w:t>zur Endgültigen Regulierung wird hilfsweise</w:t>
      </w:r>
      <w:r>
        <w:rPr>
          <w:rFonts w:ascii="Book Antiqua" w:hAnsi="Book Antiqua"/>
        </w:rPr>
        <w:t xml:space="preserve"> </w:t>
      </w:r>
      <w:bookmarkStart w:id="1" w:name="_GoBack"/>
      <w:bookmarkEnd w:id="1"/>
      <w:r w:rsidR="00354CE2">
        <w:rPr>
          <w:rFonts w:ascii="Book Antiqua" w:hAnsi="Book Antiqua"/>
        </w:rPr>
        <w:t xml:space="preserve">um Auszahlung eines </w:t>
      </w:r>
      <w:r w:rsidR="009466BA">
        <w:rPr>
          <w:rFonts w:ascii="Book Antiqua" w:hAnsi="Book Antiqua"/>
        </w:rPr>
        <w:t xml:space="preserve">sofortigen </w:t>
      </w:r>
      <w:r w:rsidR="00354CE2" w:rsidRPr="00E96BAC">
        <w:rPr>
          <w:rFonts w:ascii="Book Antiqua" w:hAnsi="Book Antiqua"/>
        </w:rPr>
        <w:t xml:space="preserve">angemessenen </w:t>
      </w:r>
      <w:r w:rsidR="00354CE2">
        <w:rPr>
          <w:rFonts w:ascii="Book Antiqua" w:hAnsi="Book Antiqua"/>
        </w:rPr>
        <w:t xml:space="preserve">Vorschusses gem. § 14 VVG gebeten. Dieser sollte mindestens </w:t>
      </w:r>
      <w:r w:rsidR="00354CE2" w:rsidRPr="00354CE2">
        <w:rPr>
          <w:rFonts w:ascii="Book Antiqua" w:hAnsi="Book Antiqua"/>
          <w:highlight w:val="yellow"/>
        </w:rPr>
        <w:t>50%</w:t>
      </w:r>
      <w:r w:rsidR="00354CE2">
        <w:rPr>
          <w:rFonts w:ascii="Book Antiqua" w:hAnsi="Book Antiqua"/>
        </w:rPr>
        <w:t xml:space="preserve"> der </w:t>
      </w:r>
      <w:r w:rsidR="00354CE2" w:rsidRPr="00E96BAC">
        <w:rPr>
          <w:rFonts w:ascii="Book Antiqua" w:hAnsi="Book Antiqua"/>
        </w:rPr>
        <w:t>zu erwartende</w:t>
      </w:r>
      <w:r w:rsidR="00354CE2">
        <w:rPr>
          <w:rFonts w:ascii="Book Antiqua" w:hAnsi="Book Antiqua"/>
        </w:rPr>
        <w:t>n</w:t>
      </w:r>
      <w:r w:rsidR="00354CE2" w:rsidRPr="00E96BAC">
        <w:rPr>
          <w:rFonts w:ascii="Book Antiqua" w:hAnsi="Book Antiqua"/>
        </w:rPr>
        <w:t xml:space="preserve"> Versicherungsleistung</w:t>
      </w:r>
      <w:r>
        <w:rPr>
          <w:rFonts w:ascii="Book Antiqua" w:hAnsi="Book Antiqua"/>
        </w:rPr>
        <w:t>en</w:t>
      </w:r>
      <w:r w:rsidR="00354CE2" w:rsidRPr="00354CE2">
        <w:rPr>
          <w:rFonts w:ascii="Book Antiqua" w:hAnsi="Book Antiqua"/>
        </w:rPr>
        <w:t xml:space="preserve"> </w:t>
      </w:r>
      <w:r w:rsidR="00354CE2" w:rsidRPr="00E96BAC">
        <w:rPr>
          <w:rFonts w:ascii="Book Antiqua" w:hAnsi="Book Antiqua"/>
        </w:rPr>
        <w:t>betragen</w:t>
      </w:r>
      <w:r w:rsidR="00354CE2">
        <w:rPr>
          <w:rFonts w:ascii="Book Antiqua" w:hAnsi="Book Antiqua"/>
        </w:rPr>
        <w:t>.</w:t>
      </w:r>
    </w:p>
    <w:p w:rsidR="0069146F" w:rsidRPr="00E96BAC" w:rsidRDefault="0069146F" w:rsidP="009466BA">
      <w:pPr>
        <w:spacing w:after="0" w:line="276" w:lineRule="auto"/>
        <w:jc w:val="both"/>
        <w:rPr>
          <w:rFonts w:ascii="Book Antiqua" w:hAnsi="Book Antiqua"/>
        </w:rPr>
      </w:pPr>
    </w:p>
    <w:p w:rsidR="0069146F" w:rsidRDefault="009466BA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="0069146F" w:rsidRPr="00E96BAC">
        <w:rPr>
          <w:rFonts w:ascii="Book Antiqua" w:hAnsi="Book Antiqua"/>
        </w:rPr>
        <w:t xml:space="preserve">ilfsweise </w:t>
      </w:r>
      <w:r>
        <w:rPr>
          <w:rFonts w:ascii="Book Antiqua" w:hAnsi="Book Antiqua"/>
        </w:rPr>
        <w:t>wird</w:t>
      </w:r>
      <w:r w:rsidR="0069146F" w:rsidRPr="00E96BA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um</w:t>
      </w:r>
      <w:r w:rsidR="0069146F" w:rsidRPr="00E96BAC">
        <w:rPr>
          <w:rFonts w:ascii="Book Antiqua" w:hAnsi="Book Antiqua"/>
        </w:rPr>
        <w:t xml:space="preserve"> Gewährung eines zinslosen Darlehens in Höhe der zu erwartenden Versicherungsleistung</w:t>
      </w:r>
      <w:r>
        <w:rPr>
          <w:rFonts w:ascii="Book Antiqua" w:hAnsi="Book Antiqua"/>
        </w:rPr>
        <w:t>en gebeten</w:t>
      </w:r>
      <w:r w:rsidR="0069146F" w:rsidRPr="00E96BAC">
        <w:rPr>
          <w:rFonts w:ascii="Book Antiqua" w:hAnsi="Book Antiqua"/>
        </w:rPr>
        <w:t xml:space="preserve">. Entschädigungsansprüche </w:t>
      </w:r>
      <w:r>
        <w:rPr>
          <w:rFonts w:ascii="Book Antiqua" w:hAnsi="Book Antiqua"/>
        </w:rPr>
        <w:t xml:space="preserve">wurden beim zuständigen </w:t>
      </w:r>
      <w:r w:rsidR="0069146F" w:rsidRPr="00E96BAC">
        <w:rPr>
          <w:rFonts w:ascii="Book Antiqua" w:hAnsi="Book Antiqua"/>
        </w:rPr>
        <w:t xml:space="preserve">Gesundheitsamt </w:t>
      </w:r>
      <w:r>
        <w:rPr>
          <w:rFonts w:ascii="Book Antiqua" w:hAnsi="Book Antiqua"/>
        </w:rPr>
        <w:t>bereits geltend gemacht (</w:t>
      </w:r>
      <w:r w:rsidRPr="009466BA">
        <w:rPr>
          <w:rFonts w:ascii="Book Antiqua" w:hAnsi="Book Antiqua"/>
          <w:u w:val="single"/>
        </w:rPr>
        <w:t>Anlage</w:t>
      </w:r>
      <w:r>
        <w:rPr>
          <w:rFonts w:ascii="Book Antiqua" w:hAnsi="Book Antiqua"/>
        </w:rPr>
        <w:t>).</w:t>
      </w:r>
    </w:p>
    <w:p w:rsidR="003C08DD" w:rsidRPr="00E96BAC" w:rsidRDefault="003C08DD" w:rsidP="009466BA">
      <w:pPr>
        <w:spacing w:after="0" w:line="276" w:lineRule="auto"/>
        <w:jc w:val="both"/>
        <w:rPr>
          <w:rFonts w:ascii="Book Antiqua" w:hAnsi="Book Antiqua"/>
        </w:rPr>
      </w:pPr>
    </w:p>
    <w:p w:rsidR="00BC6C15" w:rsidRDefault="009D20EF" w:rsidP="009466BA">
      <w:pPr>
        <w:spacing w:after="0" w:line="276" w:lineRule="auto"/>
        <w:jc w:val="both"/>
        <w:rPr>
          <w:rFonts w:ascii="Book Antiqua" w:hAnsi="Book Antiqua"/>
        </w:rPr>
      </w:pPr>
      <w:r w:rsidRPr="00E96BAC">
        <w:rPr>
          <w:rFonts w:ascii="Book Antiqua" w:hAnsi="Book Antiqua"/>
        </w:rPr>
        <w:t xml:space="preserve">Aufgrund der </w:t>
      </w:r>
      <w:r w:rsidR="009466BA">
        <w:rPr>
          <w:rFonts w:ascii="Book Antiqua" w:hAnsi="Book Antiqua"/>
        </w:rPr>
        <w:t>Betriebs</w:t>
      </w:r>
      <w:r w:rsidRPr="00E96BAC">
        <w:rPr>
          <w:rFonts w:ascii="Book Antiqua" w:hAnsi="Book Antiqua"/>
        </w:rPr>
        <w:t xml:space="preserve">schließung </w:t>
      </w:r>
      <w:r w:rsidR="009466BA">
        <w:rPr>
          <w:rFonts w:ascii="Book Antiqua" w:hAnsi="Book Antiqua"/>
        </w:rPr>
        <w:t xml:space="preserve">sind Einnahmen – bei </w:t>
      </w:r>
      <w:r w:rsidR="00C758CD">
        <w:rPr>
          <w:rFonts w:ascii="Book Antiqua" w:hAnsi="Book Antiqua"/>
        </w:rPr>
        <w:t xml:space="preserve">weiterhin </w:t>
      </w:r>
      <w:r w:rsidR="009466BA">
        <w:rPr>
          <w:rFonts w:ascii="Book Antiqua" w:hAnsi="Book Antiqua"/>
        </w:rPr>
        <w:t xml:space="preserve">laufenden Kosten – ausgeblieben. </w:t>
      </w:r>
      <w:r w:rsidR="009466BA">
        <w:rPr>
          <w:rFonts w:ascii="Book Antiqua" w:hAnsi="Book Antiqua"/>
        </w:rPr>
        <w:t>A</w:t>
      </w:r>
      <w:r w:rsidR="009466BA" w:rsidRPr="00E96BAC">
        <w:rPr>
          <w:rFonts w:ascii="Book Antiqua" w:hAnsi="Book Antiqua"/>
        </w:rPr>
        <w:t xml:space="preserve">ufgrund der </w:t>
      </w:r>
      <w:r w:rsidR="009466BA">
        <w:rPr>
          <w:rFonts w:ascii="Book Antiqua" w:hAnsi="Book Antiqua"/>
        </w:rPr>
        <w:t xml:space="preserve">aktuellen </w:t>
      </w:r>
      <w:r w:rsidR="009466BA" w:rsidRPr="00E96BAC">
        <w:rPr>
          <w:rFonts w:ascii="Book Antiqua" w:hAnsi="Book Antiqua"/>
        </w:rPr>
        <w:t xml:space="preserve">finanziellen Situation </w:t>
      </w:r>
      <w:r w:rsidR="009466BA">
        <w:rPr>
          <w:rFonts w:ascii="Book Antiqua" w:hAnsi="Book Antiqua"/>
        </w:rPr>
        <w:t xml:space="preserve">ist eine unverzügliche Leistungsregulierung unabdingbar, für welche bereits jetzt gedankt wird. Wegen dieser unzumutbaren </w:t>
      </w:r>
      <w:r w:rsidRPr="00E96BAC">
        <w:rPr>
          <w:rFonts w:ascii="Book Antiqua" w:hAnsi="Book Antiqua"/>
        </w:rPr>
        <w:t xml:space="preserve">existenziell </w:t>
      </w:r>
      <w:r w:rsidR="009466BA">
        <w:rPr>
          <w:rFonts w:ascii="Book Antiqua" w:hAnsi="Book Antiqua"/>
        </w:rPr>
        <w:t>bedrohlichen</w:t>
      </w:r>
      <w:r w:rsidRPr="00E96BAC">
        <w:rPr>
          <w:rFonts w:ascii="Book Antiqua" w:hAnsi="Book Antiqua"/>
        </w:rPr>
        <w:t xml:space="preserve"> Situation</w:t>
      </w:r>
      <w:r w:rsidR="009466BA">
        <w:rPr>
          <w:rFonts w:ascii="Book Antiqua" w:hAnsi="Book Antiqua"/>
        </w:rPr>
        <w:t xml:space="preserve"> wird Ihnen eine Frist </w:t>
      </w:r>
      <w:r w:rsidR="00BC6C15" w:rsidRPr="00E96BAC">
        <w:rPr>
          <w:rFonts w:ascii="Book Antiqua" w:hAnsi="Book Antiqua"/>
        </w:rPr>
        <w:t>zur Zahlung bis zum</w:t>
      </w:r>
    </w:p>
    <w:p w:rsidR="001222B5" w:rsidRPr="00E96BAC" w:rsidRDefault="001222B5" w:rsidP="009466BA">
      <w:pPr>
        <w:spacing w:after="0" w:line="276" w:lineRule="auto"/>
        <w:jc w:val="both"/>
        <w:rPr>
          <w:rFonts w:ascii="Book Antiqua" w:hAnsi="Book Antiqua"/>
        </w:rPr>
      </w:pPr>
    </w:p>
    <w:p w:rsidR="00BC6C15" w:rsidRDefault="009466BA" w:rsidP="009466BA">
      <w:pPr>
        <w:spacing w:after="0" w:line="276" w:lineRule="auto"/>
        <w:jc w:val="center"/>
        <w:rPr>
          <w:rFonts w:ascii="Book Antiqua" w:hAnsi="Book Antiqua"/>
          <w:b/>
        </w:rPr>
      </w:pPr>
      <w:r w:rsidRPr="00C758CD">
        <w:rPr>
          <w:rFonts w:ascii="Book Antiqua" w:hAnsi="Book Antiqua"/>
          <w:b/>
          <w:highlight w:val="yellow"/>
        </w:rPr>
        <w:t>XX.XX.XXXX</w:t>
      </w:r>
    </w:p>
    <w:p w:rsidR="009466BA" w:rsidRPr="001222B5" w:rsidRDefault="009466BA" w:rsidP="009466BA">
      <w:pPr>
        <w:spacing w:after="0" w:line="276" w:lineRule="auto"/>
        <w:jc w:val="center"/>
        <w:rPr>
          <w:rFonts w:ascii="Book Antiqua" w:hAnsi="Book Antiqua"/>
          <w:b/>
        </w:rPr>
      </w:pPr>
    </w:p>
    <w:p w:rsidR="001222B5" w:rsidRDefault="009466BA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auf </w:t>
      </w:r>
      <w:r w:rsidR="00C758CD">
        <w:rPr>
          <w:rFonts w:ascii="Book Antiqua" w:hAnsi="Book Antiqua"/>
        </w:rPr>
        <w:t>dem</w:t>
      </w:r>
      <w:r>
        <w:rPr>
          <w:rFonts w:ascii="Book Antiqua" w:hAnsi="Book Antiqua"/>
        </w:rPr>
        <w:t xml:space="preserve"> folgenden Geschäftskonto </w:t>
      </w:r>
      <w:r w:rsidR="00C758CD">
        <w:rPr>
          <w:rFonts w:ascii="Book Antiqua" w:hAnsi="Book Antiqua"/>
        </w:rPr>
        <w:t xml:space="preserve">eingehend </w:t>
      </w:r>
      <w:r>
        <w:rPr>
          <w:rFonts w:ascii="Book Antiqua" w:hAnsi="Book Antiqua"/>
        </w:rPr>
        <w:t>gebeten:</w:t>
      </w:r>
    </w:p>
    <w:p w:rsidR="009466BA" w:rsidRDefault="009466BA" w:rsidP="009466BA">
      <w:pPr>
        <w:spacing w:after="0" w:line="276" w:lineRule="auto"/>
        <w:jc w:val="both"/>
        <w:rPr>
          <w:rFonts w:ascii="Book Antiqua" w:hAnsi="Book Antiqua"/>
        </w:rPr>
      </w:pPr>
    </w:p>
    <w:p w:rsidR="009466BA" w:rsidRPr="00C758CD" w:rsidRDefault="009466BA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  <w:r w:rsidRPr="00C758CD">
        <w:rPr>
          <w:rFonts w:ascii="Book Antiqua" w:hAnsi="Book Antiqua"/>
          <w:highlight w:val="yellow"/>
        </w:rPr>
        <w:t>Kontoinhaber: Fa. Mustermann</w:t>
      </w:r>
    </w:p>
    <w:p w:rsidR="009466BA" w:rsidRPr="00C758CD" w:rsidRDefault="009466BA" w:rsidP="009466BA">
      <w:pPr>
        <w:spacing w:after="0" w:line="276" w:lineRule="auto"/>
        <w:jc w:val="both"/>
        <w:rPr>
          <w:rFonts w:ascii="Book Antiqua" w:hAnsi="Book Antiqua"/>
          <w:highlight w:val="yellow"/>
        </w:rPr>
      </w:pPr>
      <w:r w:rsidRPr="00C758CD">
        <w:rPr>
          <w:rFonts w:ascii="Book Antiqua" w:hAnsi="Book Antiqua"/>
          <w:highlight w:val="yellow"/>
        </w:rPr>
        <w:t>IBAN</w:t>
      </w:r>
      <w:r w:rsidR="00C758CD" w:rsidRPr="00C758CD">
        <w:rPr>
          <w:rFonts w:ascii="Book Antiqua" w:hAnsi="Book Antiqua"/>
          <w:highlight w:val="yellow"/>
        </w:rPr>
        <w:t>: XY</w:t>
      </w:r>
    </w:p>
    <w:p w:rsidR="00C758CD" w:rsidRDefault="00C758CD" w:rsidP="009466BA">
      <w:pPr>
        <w:spacing w:after="0" w:line="276" w:lineRule="auto"/>
        <w:jc w:val="both"/>
        <w:rPr>
          <w:rFonts w:ascii="Book Antiqua" w:hAnsi="Book Antiqua"/>
        </w:rPr>
      </w:pPr>
      <w:r w:rsidRPr="00C758CD">
        <w:rPr>
          <w:rFonts w:ascii="Book Antiqua" w:hAnsi="Book Antiqua"/>
          <w:highlight w:val="yellow"/>
        </w:rPr>
        <w:t>BIC: XY</w:t>
      </w:r>
    </w:p>
    <w:p w:rsidR="009466BA" w:rsidRPr="00E96BAC" w:rsidRDefault="009466BA" w:rsidP="009466BA">
      <w:pPr>
        <w:spacing w:after="0" w:line="276" w:lineRule="auto"/>
        <w:jc w:val="both"/>
        <w:rPr>
          <w:rFonts w:ascii="Book Antiqua" w:hAnsi="Book Antiqua"/>
        </w:rPr>
      </w:pPr>
    </w:p>
    <w:p w:rsidR="00AC55FA" w:rsidRPr="00E96BAC" w:rsidRDefault="00AC55FA" w:rsidP="009466BA">
      <w:pPr>
        <w:spacing w:after="0" w:line="276" w:lineRule="auto"/>
        <w:jc w:val="both"/>
        <w:rPr>
          <w:rFonts w:ascii="Book Antiqua" w:hAnsi="Book Antiqua"/>
        </w:rPr>
      </w:pPr>
      <w:r w:rsidRPr="00E96BAC">
        <w:rPr>
          <w:rFonts w:ascii="Book Antiqua" w:hAnsi="Book Antiqua"/>
        </w:rPr>
        <w:t xml:space="preserve">Für Rückfragen </w:t>
      </w:r>
      <w:r w:rsidR="00C758CD">
        <w:rPr>
          <w:rFonts w:ascii="Book Antiqua" w:hAnsi="Book Antiqua"/>
        </w:rPr>
        <w:t xml:space="preserve">steht Ihnen der Unterzeichner </w:t>
      </w:r>
      <w:r w:rsidRPr="00E96BAC">
        <w:rPr>
          <w:rFonts w:ascii="Book Antiqua" w:hAnsi="Book Antiqua"/>
        </w:rPr>
        <w:t>jederzeit zur Verfügung.</w:t>
      </w:r>
    </w:p>
    <w:p w:rsidR="00AC55FA" w:rsidRPr="00E96BAC" w:rsidRDefault="00AC55FA" w:rsidP="009466BA">
      <w:pPr>
        <w:spacing w:after="0" w:line="276" w:lineRule="auto"/>
        <w:jc w:val="both"/>
        <w:rPr>
          <w:rFonts w:ascii="Book Antiqua" w:hAnsi="Book Antiqua"/>
        </w:rPr>
      </w:pPr>
    </w:p>
    <w:p w:rsidR="00865ED7" w:rsidRDefault="00AC55FA" w:rsidP="009466BA">
      <w:pPr>
        <w:spacing w:after="0" w:line="276" w:lineRule="auto"/>
        <w:jc w:val="both"/>
        <w:rPr>
          <w:rFonts w:ascii="Book Antiqua" w:hAnsi="Book Antiqua"/>
        </w:rPr>
      </w:pPr>
      <w:r w:rsidRPr="00E96BAC">
        <w:rPr>
          <w:rFonts w:ascii="Book Antiqua" w:hAnsi="Book Antiqua"/>
        </w:rPr>
        <w:t>Mit freundlichen Grüßen</w:t>
      </w:r>
    </w:p>
    <w:p w:rsidR="00BC4BD4" w:rsidRDefault="00BC4BD4" w:rsidP="009466BA">
      <w:pPr>
        <w:spacing w:after="0" w:line="276" w:lineRule="auto"/>
        <w:jc w:val="both"/>
        <w:rPr>
          <w:rFonts w:ascii="Book Antiqua" w:hAnsi="Book Antiqua"/>
        </w:rPr>
      </w:pPr>
    </w:p>
    <w:p w:rsidR="00C758CD" w:rsidRDefault="00C758CD" w:rsidP="009466BA">
      <w:pPr>
        <w:spacing w:after="0" w:line="276" w:lineRule="auto"/>
        <w:jc w:val="both"/>
        <w:rPr>
          <w:rFonts w:ascii="Book Antiqua" w:hAnsi="Book Antiqua"/>
        </w:rPr>
      </w:pPr>
    </w:p>
    <w:p w:rsidR="00BC4BD4" w:rsidRDefault="00FF0B3E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</w:t>
      </w:r>
    </w:p>
    <w:p w:rsidR="00BC4BD4" w:rsidRDefault="00BC4BD4" w:rsidP="009466BA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Frau/Herr Mustermann</w:t>
      </w:r>
    </w:p>
    <w:p w:rsidR="00FF0B3E" w:rsidRDefault="00FF0B3E" w:rsidP="009466BA">
      <w:pPr>
        <w:spacing w:after="0" w:line="276" w:lineRule="auto"/>
        <w:jc w:val="both"/>
        <w:rPr>
          <w:rFonts w:ascii="Book Antiqua" w:hAnsi="Book Antiqua"/>
        </w:rPr>
      </w:pPr>
    </w:p>
    <w:p w:rsidR="00FF0B3E" w:rsidRPr="00FF0B3E" w:rsidRDefault="00FF0B3E" w:rsidP="009466BA">
      <w:pPr>
        <w:spacing w:after="0" w:line="276" w:lineRule="auto"/>
        <w:jc w:val="both"/>
        <w:rPr>
          <w:rFonts w:ascii="Book Antiqua" w:hAnsi="Book Antiqua"/>
          <w:u w:val="single"/>
        </w:rPr>
      </w:pPr>
      <w:r w:rsidRPr="00FF0B3E">
        <w:rPr>
          <w:rFonts w:ascii="Book Antiqua" w:hAnsi="Book Antiqua"/>
          <w:u w:val="single"/>
        </w:rPr>
        <w:t>Anlagen:</w:t>
      </w:r>
    </w:p>
    <w:p w:rsidR="009466BA" w:rsidRDefault="00FF0B3E" w:rsidP="009466BA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9466BA">
        <w:rPr>
          <w:rFonts w:ascii="Book Antiqua" w:hAnsi="Book Antiqua"/>
        </w:rPr>
        <w:t>Behördliche Schließungsanordnung</w:t>
      </w:r>
    </w:p>
    <w:p w:rsidR="003D1AF3" w:rsidRPr="009466BA" w:rsidRDefault="003D1AF3" w:rsidP="009466BA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9466BA">
        <w:rPr>
          <w:rFonts w:ascii="Book Antiqua" w:hAnsi="Book Antiqua"/>
          <w:bCs/>
        </w:rPr>
        <w:t>Betriebswirtschaftliche Auswertung</w:t>
      </w:r>
      <w:r w:rsidRPr="009466BA">
        <w:rPr>
          <w:rFonts w:ascii="Book Antiqua" w:hAnsi="Book Antiqua"/>
          <w:bCs/>
        </w:rPr>
        <w:t xml:space="preserve">en </w:t>
      </w:r>
    </w:p>
    <w:p w:rsidR="00F416EB" w:rsidRDefault="00F416EB" w:rsidP="009466BA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Nachweis</w:t>
      </w:r>
      <w:r>
        <w:rPr>
          <w:rFonts w:ascii="Book Antiqua" w:hAnsi="Book Antiqua"/>
        </w:rPr>
        <w:t xml:space="preserve"> der betrieblichen Kosten</w:t>
      </w:r>
    </w:p>
    <w:p w:rsidR="00865ED7" w:rsidRPr="009466BA" w:rsidRDefault="009466BA" w:rsidP="009466BA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Entschädigungsmeldung Gesundheitsamt</w:t>
      </w:r>
    </w:p>
    <w:sectPr w:rsidR="00865ED7" w:rsidRPr="009466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BA" w:rsidRDefault="009466BA" w:rsidP="009466BA">
      <w:pPr>
        <w:spacing w:after="0" w:line="240" w:lineRule="auto"/>
      </w:pPr>
      <w:r>
        <w:separator/>
      </w:r>
    </w:p>
  </w:endnote>
  <w:endnote w:type="continuationSeparator" w:id="0">
    <w:p w:rsidR="009466BA" w:rsidRDefault="009466BA" w:rsidP="009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-169653517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466BA" w:rsidRPr="009466BA" w:rsidRDefault="009466BA">
            <w:pPr>
              <w:pStyle w:val="Fuzeile"/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Schadensmeldung / </w:t>
            </w:r>
            <w:r w:rsidRPr="009466BA">
              <w:rPr>
                <w:rFonts w:ascii="Book Antiqua" w:hAnsi="Book Antiqua"/>
                <w:sz w:val="18"/>
                <w:szCs w:val="18"/>
              </w:rPr>
              <w:t xml:space="preserve">Seite </w: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9466BA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9466BA">
              <w:rPr>
                <w:rFonts w:ascii="Book Antiqua" w:hAnsi="Book Antiqua"/>
                <w:sz w:val="18"/>
                <w:szCs w:val="18"/>
              </w:rPr>
              <w:t>2</w: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9466BA">
              <w:rPr>
                <w:rFonts w:ascii="Book Antiqua" w:hAnsi="Book Antiqua"/>
                <w:sz w:val="18"/>
                <w:szCs w:val="18"/>
              </w:rPr>
              <w:t xml:space="preserve"> von </w: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9466BA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9466BA">
              <w:rPr>
                <w:rFonts w:ascii="Book Antiqua" w:hAnsi="Book Antiqua"/>
                <w:sz w:val="18"/>
                <w:szCs w:val="18"/>
              </w:rPr>
              <w:t>2</w:t>
            </w:r>
            <w:r w:rsidRPr="009466BA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:rsidR="009466BA" w:rsidRDefault="009466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BA" w:rsidRDefault="009466BA" w:rsidP="009466BA">
      <w:pPr>
        <w:spacing w:after="0" w:line="240" w:lineRule="auto"/>
      </w:pPr>
      <w:r>
        <w:separator/>
      </w:r>
    </w:p>
  </w:footnote>
  <w:footnote w:type="continuationSeparator" w:id="0">
    <w:p w:rsidR="009466BA" w:rsidRDefault="009466BA" w:rsidP="009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CC"/>
    <w:multiLevelType w:val="hybridMultilevel"/>
    <w:tmpl w:val="CA84E7C8"/>
    <w:lvl w:ilvl="0" w:tplc="5B84359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4DF0"/>
    <w:multiLevelType w:val="hybridMultilevel"/>
    <w:tmpl w:val="F19ED098"/>
    <w:lvl w:ilvl="0" w:tplc="1714BB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7452"/>
    <w:multiLevelType w:val="hybridMultilevel"/>
    <w:tmpl w:val="6C825680"/>
    <w:lvl w:ilvl="0" w:tplc="AB649FB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tischSpeichern" w:val="0"/>
    <w:docVar w:name="modified" w:val="1"/>
    <w:docVar w:name="Status" w:val="nein"/>
  </w:docVars>
  <w:rsids>
    <w:rsidRoot w:val="000B020E"/>
    <w:rsid w:val="000B020E"/>
    <w:rsid w:val="001222B5"/>
    <w:rsid w:val="001D3EDE"/>
    <w:rsid w:val="0028741C"/>
    <w:rsid w:val="002F5D1B"/>
    <w:rsid w:val="00354CE2"/>
    <w:rsid w:val="003C08DD"/>
    <w:rsid w:val="003D1AF3"/>
    <w:rsid w:val="004E1308"/>
    <w:rsid w:val="005100B3"/>
    <w:rsid w:val="006241F6"/>
    <w:rsid w:val="0069146F"/>
    <w:rsid w:val="00865ED7"/>
    <w:rsid w:val="009466BA"/>
    <w:rsid w:val="009D20EF"/>
    <w:rsid w:val="00AC55FA"/>
    <w:rsid w:val="00B6686F"/>
    <w:rsid w:val="00BB4437"/>
    <w:rsid w:val="00BC4BD4"/>
    <w:rsid w:val="00BC6C15"/>
    <w:rsid w:val="00BE4D8B"/>
    <w:rsid w:val="00C758CD"/>
    <w:rsid w:val="00C975E9"/>
    <w:rsid w:val="00D07414"/>
    <w:rsid w:val="00D41124"/>
    <w:rsid w:val="00E415FE"/>
    <w:rsid w:val="00E945C2"/>
    <w:rsid w:val="00E96BAC"/>
    <w:rsid w:val="00F416EB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C3ED"/>
  <w15:chartTrackingRefBased/>
  <w15:docId w15:val="{68D31E17-6E18-45EE-A138-9A22F43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8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E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1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1F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6BA"/>
  </w:style>
  <w:style w:type="paragraph" w:styleId="Fuzeile">
    <w:name w:val="footer"/>
    <w:basedOn w:val="Standard"/>
    <w:link w:val="FuzeileZchn"/>
    <w:uiPriority w:val="99"/>
    <w:unhideWhenUsed/>
    <w:rsid w:val="009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ifs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etze-im-internet.de/coronavmeld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3217</Characters>
  <DocSecurity>0</DocSecurity>
  <Lines>84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2020-03-30T07:19:00Z</dcterms:created>
  <dcterms:modified xsi:type="dcterms:W3CDTF">2020-03-30T18:13:00Z</dcterms:modified>
</cp:coreProperties>
</file>